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9E" w:rsidRPr="00C04790" w:rsidRDefault="003F3E1F" w:rsidP="00C04790">
      <w:pPr>
        <w:ind w:firstLineChars="200" w:firstLine="641"/>
        <w:rPr>
          <w:rFonts w:ascii="华文细黑" w:eastAsia="华文细黑" w:hAnsi="华文细黑" w:hint="eastAsia"/>
          <w:b/>
          <w:sz w:val="32"/>
          <w:szCs w:val="32"/>
        </w:rPr>
      </w:pPr>
      <w:r w:rsidRPr="00C04790">
        <w:rPr>
          <w:rFonts w:ascii="华文细黑" w:eastAsia="华文细黑" w:hAnsi="华文细黑" w:hint="eastAsia"/>
          <w:b/>
          <w:sz w:val="32"/>
          <w:szCs w:val="32"/>
        </w:rPr>
        <w:t>木雕工艺</w:t>
      </w:r>
      <w:r w:rsidRPr="00C04790">
        <w:rPr>
          <w:rFonts w:ascii="华文细黑" w:eastAsia="华文细黑" w:hAnsi="华文细黑"/>
          <w:b/>
          <w:sz w:val="32"/>
          <w:szCs w:val="32"/>
        </w:rPr>
        <w:t>—</w:t>
      </w:r>
      <w:r w:rsidRPr="00C04790">
        <w:rPr>
          <w:rFonts w:ascii="华文细黑" w:eastAsia="华文细黑" w:hAnsi="华文细黑" w:hint="eastAsia"/>
          <w:b/>
          <w:sz w:val="32"/>
          <w:szCs w:val="32"/>
        </w:rPr>
        <w:t>省第二批中</w:t>
      </w:r>
      <w:proofErr w:type="gramStart"/>
      <w:r w:rsidRPr="00C04790">
        <w:rPr>
          <w:rFonts w:ascii="华文细黑" w:eastAsia="华文细黑" w:hAnsi="华文细黑" w:hint="eastAsia"/>
          <w:b/>
          <w:sz w:val="32"/>
          <w:szCs w:val="32"/>
        </w:rPr>
        <w:t>职特色</w:t>
      </w:r>
      <w:proofErr w:type="gramEnd"/>
      <w:r w:rsidRPr="00C04790">
        <w:rPr>
          <w:rFonts w:ascii="华文细黑" w:eastAsia="华文细黑" w:hAnsi="华文细黑" w:hint="eastAsia"/>
          <w:b/>
          <w:sz w:val="32"/>
          <w:szCs w:val="32"/>
        </w:rPr>
        <w:t>课程教育教学成果总结</w:t>
      </w:r>
    </w:p>
    <w:p w:rsidR="003F3E1F" w:rsidRPr="00C04790" w:rsidRDefault="003F3E1F" w:rsidP="00C04790">
      <w:pPr>
        <w:ind w:firstLineChars="100" w:firstLine="320"/>
        <w:rPr>
          <w:rFonts w:ascii="华文细黑" w:eastAsia="华文细黑" w:hAnsi="华文细黑" w:hint="eastAsia"/>
          <w:b/>
          <w:sz w:val="32"/>
          <w:szCs w:val="32"/>
        </w:rPr>
      </w:pPr>
      <w:r w:rsidRPr="00C04790">
        <w:rPr>
          <w:rFonts w:ascii="华文细黑" w:eastAsia="华文细黑" w:hAnsi="华文细黑" w:hint="eastAsia"/>
          <w:b/>
          <w:sz w:val="32"/>
          <w:szCs w:val="32"/>
        </w:rPr>
        <w:t xml:space="preserve">              莆田海峡职业中专学校</w:t>
      </w:r>
    </w:p>
    <w:p w:rsidR="003F3E1F" w:rsidRPr="00C04790" w:rsidRDefault="00C3502D" w:rsidP="00C04790">
      <w:pPr>
        <w:widowControl/>
        <w:spacing w:after="150" w:line="540" w:lineRule="exact"/>
        <w:ind w:left="150" w:right="150" w:firstLineChars="200" w:firstLine="560"/>
        <w:jc w:val="left"/>
        <w:outlineLvl w:val="1"/>
        <w:rPr>
          <w:rFonts w:hint="eastAsia"/>
          <w:sz w:val="28"/>
          <w:szCs w:val="28"/>
        </w:rPr>
      </w:pPr>
      <w:r w:rsidRPr="00C04790">
        <w:rPr>
          <w:rFonts w:hint="eastAsia"/>
          <w:sz w:val="28"/>
          <w:szCs w:val="28"/>
        </w:rPr>
        <w:t>2013</w:t>
      </w:r>
      <w:r w:rsidRPr="00C04790">
        <w:rPr>
          <w:rFonts w:hint="eastAsia"/>
          <w:sz w:val="28"/>
          <w:szCs w:val="28"/>
        </w:rPr>
        <w:t>年我校木雕工艺课程被</w:t>
      </w:r>
      <w:r w:rsidRPr="00C04790">
        <w:rPr>
          <w:rFonts w:ascii="Calibri" w:eastAsia="宋体" w:hAnsi="Calibri" w:cs="Times New Roman" w:hint="eastAsia"/>
          <w:sz w:val="28"/>
          <w:szCs w:val="28"/>
        </w:rPr>
        <w:t>福建省教育厅认定为第二批福建省中等职业学校特色课程</w:t>
      </w:r>
      <w:r w:rsidRPr="00C04790">
        <w:rPr>
          <w:rFonts w:hint="eastAsia"/>
          <w:sz w:val="28"/>
          <w:szCs w:val="28"/>
        </w:rPr>
        <w:t>。四年来，在各级领导、以及社会行业企业的关怀、帮助和参与下，校课程改革项目组在特色课程的建设和推广、创新等方面取得了一系列的丰硕成果，总结如下：</w:t>
      </w:r>
    </w:p>
    <w:p w:rsidR="00C3502D" w:rsidRPr="00C04790" w:rsidRDefault="00C3502D" w:rsidP="00C04790">
      <w:pPr>
        <w:widowControl/>
        <w:spacing w:after="150" w:line="540" w:lineRule="exact"/>
        <w:ind w:left="150" w:right="150" w:firstLineChars="200" w:firstLine="560"/>
        <w:jc w:val="left"/>
        <w:outlineLvl w:val="1"/>
        <w:rPr>
          <w:rFonts w:hint="eastAsia"/>
          <w:sz w:val="28"/>
          <w:szCs w:val="28"/>
        </w:rPr>
      </w:pPr>
      <w:r w:rsidRPr="00C04790">
        <w:rPr>
          <w:rFonts w:hint="eastAsia"/>
          <w:sz w:val="28"/>
          <w:szCs w:val="28"/>
        </w:rPr>
        <w:t>一、课程教学改革稳步推进，</w:t>
      </w:r>
      <w:r w:rsidR="00FC6058" w:rsidRPr="00C04790">
        <w:rPr>
          <w:rFonts w:hint="eastAsia"/>
          <w:sz w:val="28"/>
          <w:szCs w:val="28"/>
        </w:rPr>
        <w:t>初步摸索出了一套行之有效的教学模式。</w:t>
      </w:r>
    </w:p>
    <w:p w:rsidR="00FC6058" w:rsidRPr="00C04790" w:rsidRDefault="00FC6058" w:rsidP="00C04790">
      <w:pPr>
        <w:spacing w:line="540" w:lineRule="exact"/>
        <w:ind w:firstLineChars="200" w:firstLine="560"/>
        <w:jc w:val="left"/>
        <w:rPr>
          <w:rFonts w:ascii="宋体" w:hAnsi="宋体" w:hint="eastAsia"/>
          <w:snapToGrid w:val="0"/>
          <w:color w:val="000000"/>
          <w:sz w:val="28"/>
          <w:szCs w:val="28"/>
        </w:rPr>
      </w:pPr>
      <w:r w:rsidRPr="00C04790">
        <w:rPr>
          <w:rFonts w:ascii="宋体" w:hAnsi="宋体" w:hint="eastAsia"/>
          <w:snapToGrid w:val="0"/>
          <w:color w:val="000000"/>
          <w:sz w:val="28"/>
          <w:szCs w:val="28"/>
        </w:rPr>
        <w:t>1、形成以“应用”为宗旨的课程体系。遵循“以服务为宗旨，以就业为导向”的办学方向，在课程设置上，以“必需”、“够用”为原则，进行了必要的课程整合，注重实用，与时俱进，紧跟市场变化，顺应区域经济发展对木雕人才的需求，努力使教学内容与木雕工艺发展同步。同时，以现代化手段，促进教学方法和技能的改革，着重提高学生的动手能力、技术能力和创新能力。教师以转变思想观念为先导，因材施教，运用情景教学、启发教学、案例教学、讨论教学等教学方法，活跃课堂气氛，启发学生思考、教学互动、激发学生的学习主动性和学习兴趣，培养学生的科学精神和创新意识。利用实训室、多媒体教室等现代化设备进行模拟教学、仿真教学、实例教学等实践教学为主的方法，培养学生联系实际和解决问题的能力。</w:t>
      </w:r>
    </w:p>
    <w:p w:rsidR="00FC6058" w:rsidRPr="00C04790" w:rsidRDefault="00FC6058" w:rsidP="00C04790">
      <w:pPr>
        <w:spacing w:line="540" w:lineRule="exact"/>
        <w:ind w:firstLine="555"/>
        <w:jc w:val="left"/>
        <w:rPr>
          <w:rFonts w:ascii="宋体" w:hAnsi="宋体" w:hint="eastAsia"/>
          <w:snapToGrid w:val="0"/>
          <w:color w:val="000000"/>
          <w:sz w:val="28"/>
          <w:szCs w:val="28"/>
        </w:rPr>
      </w:pPr>
      <w:r w:rsidRPr="00C04790">
        <w:rPr>
          <w:rFonts w:ascii="宋体" w:hAnsi="宋体" w:hint="eastAsia"/>
          <w:snapToGrid w:val="0"/>
          <w:color w:val="000000"/>
          <w:sz w:val="28"/>
          <w:szCs w:val="28"/>
        </w:rPr>
        <w:t>2、加强教材建设，教材更加贴近工艺美术产业实际需要。成立了校</w:t>
      </w:r>
      <w:proofErr w:type="gramStart"/>
      <w:r w:rsidRPr="00C04790">
        <w:rPr>
          <w:rFonts w:ascii="宋体" w:hAnsi="宋体" w:hint="eastAsia"/>
          <w:snapToGrid w:val="0"/>
          <w:color w:val="000000"/>
          <w:sz w:val="28"/>
          <w:szCs w:val="28"/>
        </w:rPr>
        <w:t>企专家</w:t>
      </w:r>
      <w:proofErr w:type="gramEnd"/>
      <w:r w:rsidRPr="00C04790">
        <w:rPr>
          <w:rFonts w:ascii="宋体" w:hAnsi="宋体" w:hint="eastAsia"/>
          <w:snapToGrid w:val="0"/>
          <w:color w:val="000000"/>
          <w:sz w:val="28"/>
          <w:szCs w:val="28"/>
        </w:rPr>
        <w:t>课程开发项目组，以岗位职业能力形成为依据选择课程内容，通过分析工作任务、内容、讨论和制定工作计划、完成工作任务等，按照教学规律进行相应的教学内容、教学方法、教学条件的设置，使学生能够获得未来工作所必需的岗位职业能力。新的课程打破传统</w:t>
      </w:r>
      <w:r w:rsidRPr="00C04790">
        <w:rPr>
          <w:rFonts w:ascii="宋体" w:hAnsi="宋体" w:hint="eastAsia"/>
          <w:snapToGrid w:val="0"/>
          <w:color w:val="000000"/>
          <w:sz w:val="28"/>
          <w:szCs w:val="28"/>
        </w:rPr>
        <w:lastRenderedPageBreak/>
        <w:t>理论知识与实践分离，学习过程与工作过程分离的课程构建方式，建立基于工作过程的课程体系，以实际工作任务为导向，以工作项目为课程内容的项目化课程。</w:t>
      </w:r>
    </w:p>
    <w:p w:rsidR="00FC6058" w:rsidRPr="00C04790" w:rsidRDefault="00FC6058" w:rsidP="00C04790">
      <w:pPr>
        <w:spacing w:line="540" w:lineRule="exact"/>
        <w:ind w:firstLine="555"/>
        <w:jc w:val="left"/>
        <w:rPr>
          <w:rFonts w:ascii="宋体" w:hAnsi="宋体" w:hint="eastAsia"/>
          <w:snapToGrid w:val="0"/>
          <w:color w:val="000000"/>
          <w:sz w:val="28"/>
          <w:szCs w:val="28"/>
        </w:rPr>
      </w:pPr>
      <w:r w:rsidRPr="00C04790">
        <w:rPr>
          <w:rFonts w:ascii="宋体" w:hAnsi="宋体" w:hint="eastAsia"/>
          <w:snapToGrid w:val="0"/>
          <w:color w:val="000000"/>
          <w:sz w:val="28"/>
          <w:szCs w:val="28"/>
        </w:rPr>
        <w:t>3.突出实践环节，加大校</w:t>
      </w:r>
      <w:proofErr w:type="gramStart"/>
      <w:r w:rsidRPr="00C04790">
        <w:rPr>
          <w:rFonts w:ascii="宋体" w:hAnsi="宋体" w:hint="eastAsia"/>
          <w:snapToGrid w:val="0"/>
          <w:color w:val="000000"/>
          <w:sz w:val="28"/>
          <w:szCs w:val="28"/>
        </w:rPr>
        <w:t>内外实</w:t>
      </w:r>
      <w:proofErr w:type="gramEnd"/>
      <w:r w:rsidRPr="00C04790">
        <w:rPr>
          <w:rFonts w:ascii="宋体" w:hAnsi="宋体" w:hint="eastAsia"/>
          <w:snapToGrid w:val="0"/>
          <w:color w:val="000000"/>
          <w:sz w:val="28"/>
          <w:szCs w:val="28"/>
        </w:rPr>
        <w:t>训基地建设：学校在加强校内实训室建设的同时，加大校外实训基地建设，为学生实践性教学和技能培养提供了有力的保障。与莆田市蒲洋佛像工艺品有限公司合作办学，建立了蒲洋木雕实训基地，为学生的实习和就业解决后顾之忧。2012年中央财政支持建设了工艺美术实训基地，其中木雕车间一间，工位80个，为学生在校内实</w:t>
      </w:r>
      <w:proofErr w:type="gramStart"/>
      <w:r w:rsidRPr="00C04790">
        <w:rPr>
          <w:rFonts w:ascii="宋体" w:hAnsi="宋体" w:hint="eastAsia"/>
          <w:snapToGrid w:val="0"/>
          <w:color w:val="000000"/>
          <w:sz w:val="28"/>
          <w:szCs w:val="28"/>
        </w:rPr>
        <w:t>训提供</w:t>
      </w:r>
      <w:proofErr w:type="gramEnd"/>
      <w:r w:rsidRPr="00C04790">
        <w:rPr>
          <w:rFonts w:ascii="宋体" w:hAnsi="宋体" w:hint="eastAsia"/>
          <w:snapToGrid w:val="0"/>
          <w:color w:val="000000"/>
          <w:sz w:val="28"/>
          <w:szCs w:val="28"/>
        </w:rPr>
        <w:t>足够的工位。</w:t>
      </w:r>
    </w:p>
    <w:p w:rsidR="00FC6058" w:rsidRPr="00C04790" w:rsidRDefault="004729C8" w:rsidP="00C04790">
      <w:pPr>
        <w:spacing w:line="540" w:lineRule="exact"/>
        <w:ind w:firstLine="555"/>
        <w:jc w:val="left"/>
        <w:rPr>
          <w:rStyle w:val="2Char"/>
          <w:rFonts w:ascii="宋体" w:hAnsi="宋体" w:hint="eastAsia"/>
          <w:b w:val="0"/>
          <w:sz w:val="28"/>
          <w:szCs w:val="28"/>
        </w:rPr>
      </w:pPr>
      <w:r w:rsidRPr="00C04790">
        <w:rPr>
          <w:rFonts w:ascii="宋体" w:hAnsi="宋体" w:hint="eastAsia"/>
          <w:snapToGrid w:val="0"/>
          <w:color w:val="000000"/>
          <w:sz w:val="28"/>
          <w:szCs w:val="28"/>
        </w:rPr>
        <w:t>二、</w:t>
      </w:r>
      <w:r w:rsidRPr="00C04790">
        <w:rPr>
          <w:rStyle w:val="2Char"/>
          <w:rFonts w:ascii="宋体" w:hAnsi="宋体" w:hint="eastAsia"/>
          <w:b w:val="0"/>
          <w:sz w:val="28"/>
          <w:szCs w:val="28"/>
        </w:rPr>
        <w:t>双师</w:t>
      </w:r>
      <w:proofErr w:type="gramStart"/>
      <w:r w:rsidRPr="00C04790">
        <w:rPr>
          <w:rStyle w:val="2Char"/>
          <w:rFonts w:ascii="宋体" w:hAnsi="宋体" w:hint="eastAsia"/>
          <w:b w:val="0"/>
          <w:sz w:val="28"/>
          <w:szCs w:val="28"/>
        </w:rPr>
        <w:t>型教师</w:t>
      </w:r>
      <w:proofErr w:type="gramEnd"/>
      <w:r w:rsidRPr="00C04790">
        <w:rPr>
          <w:rStyle w:val="2Char"/>
          <w:rFonts w:ascii="宋体" w:hAnsi="宋体" w:hint="eastAsia"/>
          <w:b w:val="0"/>
          <w:sz w:val="28"/>
          <w:szCs w:val="28"/>
        </w:rPr>
        <w:t>概念已让所有参与改革的教师接受，大部分老师由“讲师”向“工程师”的身份转变，学生向学徒身份转变。</w:t>
      </w:r>
    </w:p>
    <w:p w:rsidR="004729C8" w:rsidRPr="00C04790" w:rsidRDefault="004729C8" w:rsidP="00C04790">
      <w:pPr>
        <w:spacing w:line="540" w:lineRule="exact"/>
        <w:ind w:firstLineChars="200" w:firstLine="560"/>
        <w:rPr>
          <w:rFonts w:ascii="宋体" w:hAnsi="宋体" w:hint="eastAsia"/>
          <w:snapToGrid w:val="0"/>
          <w:color w:val="000000"/>
          <w:sz w:val="28"/>
          <w:szCs w:val="28"/>
        </w:rPr>
      </w:pPr>
      <w:r w:rsidRPr="00C04790">
        <w:rPr>
          <w:rFonts w:ascii="宋体" w:hAnsi="宋体" w:hint="eastAsia"/>
          <w:snapToGrid w:val="0"/>
          <w:color w:val="000000"/>
          <w:sz w:val="28"/>
          <w:szCs w:val="28"/>
        </w:rPr>
        <w:t>1、注重双</w:t>
      </w:r>
      <w:proofErr w:type="gramStart"/>
      <w:r w:rsidRPr="00C04790">
        <w:rPr>
          <w:rFonts w:ascii="宋体" w:hAnsi="宋体" w:hint="eastAsia"/>
          <w:snapToGrid w:val="0"/>
          <w:color w:val="000000"/>
          <w:sz w:val="28"/>
          <w:szCs w:val="28"/>
        </w:rPr>
        <w:t>师素质</w:t>
      </w:r>
      <w:proofErr w:type="gramEnd"/>
      <w:r w:rsidRPr="00C04790">
        <w:rPr>
          <w:rFonts w:ascii="宋体" w:hAnsi="宋体" w:hint="eastAsia"/>
          <w:snapToGrid w:val="0"/>
          <w:color w:val="000000"/>
          <w:sz w:val="28"/>
          <w:szCs w:val="28"/>
        </w:rPr>
        <w:t>教师的培养，木雕与彩绘的专业教师来自美术类专业毕业生，理论基础好，实践能力欠缺，学校利用</w:t>
      </w:r>
      <w:proofErr w:type="gramStart"/>
      <w:r w:rsidRPr="00C04790">
        <w:rPr>
          <w:rFonts w:ascii="宋体" w:hAnsi="宋体" w:hint="eastAsia"/>
          <w:snapToGrid w:val="0"/>
          <w:color w:val="000000"/>
          <w:sz w:val="28"/>
          <w:szCs w:val="28"/>
        </w:rPr>
        <w:t>寒署假</w:t>
      </w:r>
      <w:proofErr w:type="gramEnd"/>
      <w:r w:rsidRPr="00C04790">
        <w:rPr>
          <w:rFonts w:ascii="宋体" w:hAnsi="宋体" w:hint="eastAsia"/>
          <w:snapToGrid w:val="0"/>
          <w:color w:val="000000"/>
          <w:sz w:val="28"/>
          <w:szCs w:val="28"/>
        </w:rPr>
        <w:t>安排教师到联办企业实践，学习木雕新的工艺，提高教师专业水平及实践操作技能，教师的实践能力都得到明显提高。</w:t>
      </w:r>
    </w:p>
    <w:p w:rsidR="004729C8" w:rsidRPr="00C04790" w:rsidRDefault="004729C8" w:rsidP="00C04790">
      <w:pPr>
        <w:spacing w:line="540" w:lineRule="exact"/>
        <w:rPr>
          <w:rFonts w:ascii="宋体" w:hAnsi="宋体" w:hint="eastAsia"/>
          <w:snapToGrid w:val="0"/>
          <w:color w:val="000000"/>
          <w:sz w:val="28"/>
          <w:szCs w:val="28"/>
        </w:rPr>
      </w:pPr>
      <w:r w:rsidRPr="00C04790">
        <w:rPr>
          <w:rFonts w:ascii="宋体" w:hAnsi="宋体" w:hint="eastAsia"/>
          <w:snapToGrid w:val="0"/>
          <w:color w:val="000000"/>
          <w:sz w:val="28"/>
          <w:szCs w:val="28"/>
        </w:rPr>
        <w:t xml:space="preserve">    2、鼓励青年教师进修，学校鼓励青年教师参加中等职业学校国家级和省级骨干教师培训，专业技能培训，参加学历进修，通过进修，提升了理论，扩大了视野，提高了教学水平。</w:t>
      </w:r>
    </w:p>
    <w:p w:rsidR="004729C8" w:rsidRPr="00C04790" w:rsidRDefault="004729C8" w:rsidP="00C04790">
      <w:pPr>
        <w:spacing w:line="540" w:lineRule="exact"/>
        <w:ind w:firstLine="570"/>
        <w:rPr>
          <w:rFonts w:ascii="宋体" w:hAnsi="宋体" w:hint="eastAsia"/>
          <w:snapToGrid w:val="0"/>
          <w:color w:val="000000"/>
          <w:sz w:val="28"/>
          <w:szCs w:val="28"/>
        </w:rPr>
      </w:pPr>
      <w:r w:rsidRPr="00C04790">
        <w:rPr>
          <w:rFonts w:ascii="宋体" w:hAnsi="宋体" w:hint="eastAsia"/>
          <w:snapToGrid w:val="0"/>
          <w:color w:val="000000"/>
          <w:sz w:val="28"/>
          <w:szCs w:val="28"/>
        </w:rPr>
        <w:t>3、新老教师结对培养提高青年教师的业务水平，通过教研活动，开设公开课和实践教学示范课等系列活动，探讨教学方法，教学手册，让青年教师尽快适应新的岗位，提高业务水平。</w:t>
      </w:r>
    </w:p>
    <w:p w:rsidR="004729C8" w:rsidRPr="00C04790" w:rsidRDefault="004729C8" w:rsidP="00C04790">
      <w:pPr>
        <w:spacing w:line="540" w:lineRule="exact"/>
        <w:ind w:firstLine="570"/>
        <w:rPr>
          <w:rFonts w:ascii="宋体" w:hAnsi="宋体" w:hint="eastAsia"/>
          <w:snapToGrid w:val="0"/>
          <w:color w:val="000000"/>
          <w:sz w:val="28"/>
          <w:szCs w:val="28"/>
        </w:rPr>
      </w:pPr>
      <w:r w:rsidRPr="00C04790">
        <w:rPr>
          <w:rFonts w:ascii="宋体" w:hAnsi="宋体" w:hint="eastAsia"/>
          <w:snapToGrid w:val="0"/>
          <w:color w:val="000000"/>
          <w:sz w:val="28"/>
          <w:szCs w:val="28"/>
        </w:rPr>
        <w:t>4、</w:t>
      </w:r>
      <w:r w:rsidRPr="00C04790">
        <w:rPr>
          <w:rFonts w:ascii="宋体" w:hAnsi="宋体" w:hint="eastAsia"/>
          <w:sz w:val="28"/>
          <w:szCs w:val="28"/>
        </w:rPr>
        <w:t>鼓励教师参加企业实践，每年有专项资金用于教师下企业实践，同时鼓励教师参加技师考试，实现双师</w:t>
      </w:r>
      <w:proofErr w:type="gramStart"/>
      <w:r w:rsidRPr="00C04790">
        <w:rPr>
          <w:rFonts w:ascii="宋体" w:hAnsi="宋体" w:hint="eastAsia"/>
          <w:sz w:val="28"/>
          <w:szCs w:val="28"/>
        </w:rPr>
        <w:t>型教师</w:t>
      </w:r>
      <w:proofErr w:type="gramEnd"/>
      <w:r w:rsidRPr="00C04790">
        <w:rPr>
          <w:rFonts w:ascii="宋体" w:hAnsi="宋体" w:hint="eastAsia"/>
          <w:sz w:val="28"/>
          <w:szCs w:val="28"/>
        </w:rPr>
        <w:t>的建设</w:t>
      </w:r>
    </w:p>
    <w:p w:rsidR="004729C8" w:rsidRPr="00C04790" w:rsidRDefault="004729C8" w:rsidP="00C04790">
      <w:pPr>
        <w:spacing w:line="540" w:lineRule="exact"/>
        <w:ind w:firstLineChars="200" w:firstLine="560"/>
        <w:rPr>
          <w:rFonts w:ascii="宋体" w:hAnsi="宋体" w:hint="eastAsia"/>
          <w:snapToGrid w:val="0"/>
          <w:color w:val="000000"/>
          <w:sz w:val="28"/>
          <w:szCs w:val="28"/>
        </w:rPr>
      </w:pPr>
      <w:r w:rsidRPr="00C04790">
        <w:rPr>
          <w:rFonts w:ascii="宋体" w:hAnsi="宋体" w:hint="eastAsia"/>
          <w:snapToGrid w:val="0"/>
          <w:color w:val="000000"/>
          <w:sz w:val="28"/>
          <w:szCs w:val="28"/>
        </w:rPr>
        <w:t>5、推行</w:t>
      </w:r>
      <w:proofErr w:type="gramStart"/>
      <w:r w:rsidRPr="00C04790">
        <w:rPr>
          <w:rFonts w:ascii="宋体" w:hAnsi="宋体" w:hint="eastAsia"/>
          <w:snapToGrid w:val="0"/>
          <w:color w:val="000000"/>
          <w:sz w:val="28"/>
          <w:szCs w:val="28"/>
        </w:rPr>
        <w:t>特</w:t>
      </w:r>
      <w:proofErr w:type="gramEnd"/>
      <w:r w:rsidRPr="00C04790">
        <w:rPr>
          <w:rFonts w:ascii="宋体" w:hAnsi="宋体" w:hint="eastAsia"/>
          <w:snapToGrid w:val="0"/>
          <w:color w:val="000000"/>
          <w:sz w:val="28"/>
          <w:szCs w:val="28"/>
        </w:rPr>
        <w:t>岗、特聘和特邀：木雕设计流程特聘吴文忠师傅、其他各</w:t>
      </w:r>
      <w:proofErr w:type="gramStart"/>
      <w:r w:rsidRPr="00C04790">
        <w:rPr>
          <w:rFonts w:ascii="宋体" w:hAnsi="宋体" w:hint="eastAsia"/>
          <w:snapToGrid w:val="0"/>
          <w:color w:val="000000"/>
          <w:sz w:val="28"/>
          <w:szCs w:val="28"/>
        </w:rPr>
        <w:t>道技术</w:t>
      </w:r>
      <w:proofErr w:type="gramEnd"/>
      <w:r w:rsidRPr="00C04790">
        <w:rPr>
          <w:rFonts w:ascii="宋体" w:hAnsi="宋体" w:hint="eastAsia"/>
          <w:snapToGrid w:val="0"/>
          <w:color w:val="000000"/>
          <w:sz w:val="28"/>
          <w:szCs w:val="28"/>
        </w:rPr>
        <w:t>学习程序都聘请企业专业技师为实践指导教师；聘请莆田</w:t>
      </w:r>
      <w:r w:rsidRPr="00C04790">
        <w:rPr>
          <w:rFonts w:ascii="宋体" w:hAnsi="宋体" w:hint="eastAsia"/>
          <w:snapToGrid w:val="0"/>
          <w:color w:val="000000"/>
          <w:sz w:val="28"/>
          <w:szCs w:val="28"/>
        </w:rPr>
        <w:lastRenderedPageBreak/>
        <w:t>著名工艺</w:t>
      </w:r>
      <w:proofErr w:type="gramStart"/>
      <w:r w:rsidRPr="00C04790">
        <w:rPr>
          <w:rFonts w:ascii="宋体" w:hAnsi="宋体" w:hint="eastAsia"/>
          <w:snapToGrid w:val="0"/>
          <w:color w:val="000000"/>
          <w:sz w:val="28"/>
          <w:szCs w:val="28"/>
        </w:rPr>
        <w:t>大师陈</w:t>
      </w:r>
      <w:proofErr w:type="gramEnd"/>
      <w:r w:rsidRPr="00C04790">
        <w:rPr>
          <w:rFonts w:ascii="宋体" w:hAnsi="宋体" w:hint="eastAsia"/>
          <w:snapToGrid w:val="0"/>
          <w:color w:val="000000"/>
          <w:sz w:val="28"/>
          <w:szCs w:val="28"/>
        </w:rPr>
        <w:t>春阳陈春晖兄弟到校任教。</w:t>
      </w:r>
    </w:p>
    <w:p w:rsidR="004729C8" w:rsidRPr="00C04790" w:rsidRDefault="004729C8" w:rsidP="00C04790">
      <w:pPr>
        <w:spacing w:line="540" w:lineRule="exact"/>
        <w:ind w:firstLine="570"/>
        <w:rPr>
          <w:rFonts w:ascii="宋体" w:hAnsi="宋体" w:hint="eastAsia"/>
          <w:color w:val="000000"/>
          <w:sz w:val="28"/>
          <w:szCs w:val="28"/>
        </w:rPr>
      </w:pPr>
      <w:r w:rsidRPr="00C04790">
        <w:rPr>
          <w:rFonts w:ascii="宋体" w:hAnsi="宋体" w:hint="eastAsia"/>
          <w:snapToGrid w:val="0"/>
          <w:color w:val="000000"/>
          <w:sz w:val="28"/>
          <w:szCs w:val="28"/>
        </w:rPr>
        <w:t>三、</w:t>
      </w:r>
      <w:r w:rsidR="00DF2179" w:rsidRPr="00C04790">
        <w:rPr>
          <w:rFonts w:ascii="宋体" w:hAnsi="宋体" w:hint="eastAsia"/>
          <w:color w:val="000000"/>
          <w:sz w:val="28"/>
          <w:szCs w:val="28"/>
        </w:rPr>
        <w:t>课程设计上努力实现“继承”与“创新”的和谐结合。</w:t>
      </w:r>
    </w:p>
    <w:p w:rsidR="00DF2179" w:rsidRPr="00C04790" w:rsidRDefault="00DF2179" w:rsidP="00C04790">
      <w:pPr>
        <w:spacing w:line="540" w:lineRule="exact"/>
        <w:ind w:firstLineChars="200" w:firstLine="560"/>
        <w:rPr>
          <w:rFonts w:ascii="宋体" w:hAnsi="宋体" w:hint="eastAsia"/>
          <w:color w:val="000000"/>
          <w:sz w:val="28"/>
          <w:szCs w:val="28"/>
        </w:rPr>
      </w:pPr>
      <w:r w:rsidRPr="00C04790">
        <w:rPr>
          <w:rFonts w:ascii="宋体" w:hAnsi="宋体" w:hint="eastAsia"/>
          <w:color w:val="000000"/>
          <w:sz w:val="28"/>
          <w:szCs w:val="28"/>
        </w:rPr>
        <w:t>木雕工艺特色课程的定位是木雕与彩绘专业的核心课，必修课，也是专业资格证等级考试的必考科目。通过本课程的学习，使学生掌握木雕技术的基本概念。掌握莆田传统木雕工艺概况、莆田传统木雕雕刻技术。通过本课程的学习，要求学生具备良好的木雕雕刻行业职业道德，安全生产的素质和心理素质等各方面都有所提高。</w:t>
      </w:r>
    </w:p>
    <w:p w:rsidR="00DF2179" w:rsidRPr="00C04790" w:rsidRDefault="00DF2179" w:rsidP="00C04790">
      <w:pPr>
        <w:spacing w:line="540" w:lineRule="exact"/>
        <w:ind w:firstLine="570"/>
        <w:rPr>
          <w:rFonts w:ascii="宋体" w:hAnsi="宋体" w:hint="eastAsia"/>
          <w:snapToGrid w:val="0"/>
          <w:color w:val="000000"/>
          <w:sz w:val="28"/>
          <w:szCs w:val="28"/>
        </w:rPr>
      </w:pPr>
      <w:r w:rsidRPr="00C04790">
        <w:rPr>
          <w:rFonts w:ascii="宋体" w:hAnsi="宋体" w:hint="eastAsia"/>
          <w:color w:val="000000"/>
          <w:sz w:val="28"/>
          <w:szCs w:val="28"/>
        </w:rPr>
        <w:t>项目组通过归纳整理本地众多的工艺大师他们共有的一些技能点，如雕刻造型基础，设计程序方法等等，针对木雕的门类繁多，技法五花八门的特点，将各种工艺技法予以归纳阐述。使学习者既能学习到雕刻的基本技法，也能了解到莆田木雕的概貌，以利今后的不断发展，面对本地，着眼整个工艺美术的生产实际，突出实用性；在内容上既充分继承传统工艺，又体现木雕发展的新技术，新工艺的要求，体现先进性，使教材具有更好的教学效果。</w:t>
      </w:r>
    </w:p>
    <w:p w:rsidR="004729C8" w:rsidRPr="00C04790" w:rsidRDefault="00643262" w:rsidP="00C04790">
      <w:pPr>
        <w:spacing w:line="540" w:lineRule="exact"/>
        <w:ind w:firstLine="555"/>
        <w:jc w:val="left"/>
        <w:rPr>
          <w:rFonts w:ascii="宋体" w:hAnsi="宋体" w:hint="eastAsia"/>
          <w:color w:val="000000"/>
          <w:sz w:val="28"/>
          <w:szCs w:val="28"/>
        </w:rPr>
      </w:pPr>
      <w:r w:rsidRPr="00C04790">
        <w:rPr>
          <w:rFonts w:ascii="宋体" w:hAnsi="宋体" w:hint="eastAsia"/>
          <w:color w:val="000000"/>
          <w:sz w:val="28"/>
          <w:szCs w:val="28"/>
        </w:rPr>
        <w:t>课程教材在编写中尽可能吸纳新知识、新技术。一些工艺在近年中技法有了新的发展，计算机辅助设计和计算机辅助制造，这是工艺雕塑中一个全新的领域，它将给木雕工艺雕塑带来新的理念。</w:t>
      </w:r>
    </w:p>
    <w:p w:rsidR="00643262" w:rsidRPr="00C04790" w:rsidRDefault="00643262" w:rsidP="00C04790">
      <w:pPr>
        <w:spacing w:line="540" w:lineRule="exact"/>
        <w:ind w:firstLineChars="200" w:firstLine="560"/>
        <w:jc w:val="left"/>
        <w:rPr>
          <w:rFonts w:ascii="宋体" w:hAnsi="宋体"/>
          <w:color w:val="000000"/>
          <w:sz w:val="28"/>
          <w:szCs w:val="28"/>
        </w:rPr>
      </w:pPr>
      <w:r w:rsidRPr="00C04790">
        <w:rPr>
          <w:rFonts w:ascii="宋体" w:hAnsi="宋体"/>
          <w:color w:val="000000"/>
          <w:sz w:val="28"/>
          <w:szCs w:val="28"/>
        </w:rPr>
        <w:t>在课程教学内容的组织与安排方面，首先在课程结构上采用模块化，将木雕的设计和制作的内容分成几个模块，木雕的概述，木雕的基础知识，木雕的工艺技法，木雕的设计方法四大模块进行编写，进而把四个知识点再进行细化，这样既保证课程的完整性，也能适应职业学生的弹性学习要求。按照学生的实际能力，以木雕设计、木雕雕刻技术、木雕创作等实际工作过程为依据，整合优化教学内容，设计学习内容，做到教学、实践相结合，理论与实践一体化。该课程的教学内容包括两个部分，一是在校内学习，在掌握理论知识的基础上，</w:t>
      </w:r>
      <w:r w:rsidRPr="00C04790">
        <w:rPr>
          <w:rFonts w:ascii="宋体" w:hAnsi="宋体"/>
          <w:color w:val="000000"/>
          <w:sz w:val="28"/>
          <w:szCs w:val="28"/>
        </w:rPr>
        <w:lastRenderedPageBreak/>
        <w:t>以技能学习为主；二是在校外实习基地的实习，以实践促进教学，以实践检验教学。</w:t>
      </w:r>
    </w:p>
    <w:p w:rsidR="00643262" w:rsidRPr="00C04790" w:rsidRDefault="00643262" w:rsidP="00C04790">
      <w:pPr>
        <w:spacing w:line="540" w:lineRule="exact"/>
        <w:ind w:firstLineChars="200" w:firstLine="560"/>
        <w:jc w:val="left"/>
        <w:rPr>
          <w:rFonts w:ascii="宋体" w:hAnsi="宋体" w:hint="eastAsia"/>
          <w:snapToGrid w:val="0"/>
          <w:color w:val="000000"/>
          <w:sz w:val="28"/>
          <w:szCs w:val="28"/>
        </w:rPr>
      </w:pPr>
      <w:r w:rsidRPr="00C04790">
        <w:rPr>
          <w:rFonts w:ascii="宋体" w:hAnsi="宋体" w:hint="eastAsia"/>
          <w:color w:val="000000"/>
          <w:sz w:val="28"/>
          <w:szCs w:val="28"/>
        </w:rPr>
        <w:t>在教学内容的具体表现形式方面，在教材编写中突出技能训练和技法传授，既注意基础理论知识的介绍，更强调实用性，尽量采用图解，方便学生理解和学习。同时强调理论讲授后的技能训练，注意与工艺美术专业其他课程的衔接，使工艺雕塑课程的学习融入专业的整体教学体系中。</w:t>
      </w:r>
    </w:p>
    <w:p w:rsidR="00AA3D02" w:rsidRPr="00C04790" w:rsidRDefault="00AA3D02" w:rsidP="00C04790">
      <w:pPr>
        <w:spacing w:line="540" w:lineRule="exact"/>
        <w:ind w:firstLineChars="200" w:firstLine="560"/>
        <w:jc w:val="left"/>
        <w:rPr>
          <w:rFonts w:ascii="宋体" w:hAnsi="宋体" w:hint="eastAsia"/>
          <w:color w:val="000000"/>
          <w:sz w:val="28"/>
          <w:szCs w:val="28"/>
        </w:rPr>
      </w:pPr>
      <w:r w:rsidRPr="00C04790">
        <w:rPr>
          <w:rFonts w:ascii="宋体" w:hAnsi="宋体" w:hint="eastAsia"/>
          <w:color w:val="000000"/>
          <w:sz w:val="28"/>
          <w:szCs w:val="28"/>
        </w:rPr>
        <w:t>在教学模式的设计与创新方面，采取 “阶梯式”教学模式的设计。在“校企合作”培养模式的驱动下，围绕着理论和实践两个教学环节，与莆田工艺美术成、莆田市蒲洋佛像工艺品有限公司合作共同开发设计了“阶梯式”课程模式，包括理论和实践两部分。“阶梯式”教学模式的创新体现理论与实践交叉，“校企合作”，以企业实践促进教学、以教学带动实践，以实践检验理论，理论与实践交叉进行，螺旋提高，让学生在教中学，在学中教，逐步达到“坚持培养面向生产、建设、管理、服务，实践能力强，具有良好职业道德的高技能人才”的目的。</w:t>
      </w:r>
    </w:p>
    <w:p w:rsidR="00AA3D02" w:rsidRPr="00C04790" w:rsidRDefault="00AA3D02" w:rsidP="00C04790">
      <w:pPr>
        <w:spacing w:line="540" w:lineRule="exact"/>
        <w:ind w:firstLineChars="200" w:firstLine="560"/>
        <w:jc w:val="left"/>
        <w:rPr>
          <w:rFonts w:ascii="宋体" w:hAnsi="宋体" w:hint="eastAsia"/>
          <w:color w:val="000000"/>
          <w:sz w:val="28"/>
          <w:szCs w:val="28"/>
        </w:rPr>
      </w:pPr>
      <w:r w:rsidRPr="00C04790">
        <w:rPr>
          <w:rFonts w:ascii="宋体" w:hAnsi="宋体" w:hint="eastAsia"/>
          <w:color w:val="000000"/>
          <w:sz w:val="28"/>
          <w:szCs w:val="28"/>
        </w:rPr>
        <w:t>本课程也注意采取多种教学方法的综合运用。该课程密切联系人才市场和社会面上变化的新趋势，注重理论联系实际，在教学中不断进行教学方法的改革，总结出“五突出”教学法，即突出中职特点，突出行业特色，根据课程内容制作有利于学生学习与训练的教学课件。本专业学制为3年，第一年文化课教学率为60%，专业课（专业理论与实习课）的教学率为40%。第二年文化课的教学率为10%，专业课90%的教学率。注重学生的雕刻技能学习，为学生毕业后能顺利上岗打下良好基础。</w:t>
      </w:r>
    </w:p>
    <w:p w:rsidR="00AA3D02" w:rsidRPr="00C04790" w:rsidRDefault="00AA3D02" w:rsidP="00C04790">
      <w:pPr>
        <w:spacing w:line="540" w:lineRule="exact"/>
        <w:ind w:firstLine="555"/>
        <w:jc w:val="left"/>
        <w:rPr>
          <w:rFonts w:ascii="宋体" w:hAnsi="宋体" w:hint="eastAsia"/>
          <w:snapToGrid w:val="0"/>
          <w:color w:val="000000"/>
          <w:sz w:val="28"/>
          <w:szCs w:val="28"/>
        </w:rPr>
      </w:pPr>
      <w:r w:rsidRPr="00C04790">
        <w:rPr>
          <w:rFonts w:ascii="宋体" w:hAnsi="宋体" w:hint="eastAsia"/>
          <w:snapToGrid w:val="0"/>
          <w:color w:val="000000"/>
          <w:sz w:val="28"/>
          <w:szCs w:val="28"/>
        </w:rPr>
        <w:t>四、</w:t>
      </w:r>
      <w:r w:rsidRPr="00C04790">
        <w:rPr>
          <w:rFonts w:ascii="宋体" w:hAnsi="宋体" w:hint="eastAsia"/>
          <w:color w:val="000000"/>
          <w:sz w:val="28"/>
          <w:szCs w:val="28"/>
        </w:rPr>
        <w:t>课程与行业企业的结合提升到了一个新的高度</w:t>
      </w:r>
    </w:p>
    <w:p w:rsidR="0032564E" w:rsidRPr="00C04790" w:rsidRDefault="0032564E" w:rsidP="00C04790">
      <w:pPr>
        <w:spacing w:line="540" w:lineRule="exact"/>
        <w:ind w:firstLineChars="200" w:firstLine="560"/>
        <w:jc w:val="left"/>
        <w:rPr>
          <w:rFonts w:ascii="宋体" w:hAnsi="宋体" w:hint="eastAsia"/>
          <w:color w:val="000000"/>
          <w:sz w:val="28"/>
          <w:szCs w:val="28"/>
        </w:rPr>
      </w:pPr>
      <w:r w:rsidRPr="00C04790">
        <w:rPr>
          <w:rFonts w:ascii="宋体" w:hAnsi="宋体" w:hint="eastAsia"/>
          <w:color w:val="000000"/>
          <w:sz w:val="28"/>
          <w:szCs w:val="28"/>
        </w:rPr>
        <w:lastRenderedPageBreak/>
        <w:t>1、学校成立校</w:t>
      </w:r>
      <w:proofErr w:type="gramStart"/>
      <w:r w:rsidRPr="00C04790">
        <w:rPr>
          <w:rFonts w:ascii="宋体" w:hAnsi="宋体" w:hint="eastAsia"/>
          <w:color w:val="000000"/>
          <w:sz w:val="28"/>
          <w:szCs w:val="28"/>
        </w:rPr>
        <w:t>企专家</w:t>
      </w:r>
      <w:proofErr w:type="gramEnd"/>
      <w:r w:rsidRPr="00C04790">
        <w:rPr>
          <w:rFonts w:ascii="宋体" w:hAnsi="宋体" w:hint="eastAsia"/>
          <w:color w:val="000000"/>
          <w:sz w:val="28"/>
          <w:szCs w:val="28"/>
        </w:rPr>
        <w:t>课程开发项目组，以岗位职业能力形成为依据选择课程内容，依托真实木雕项目设计学习任务，构建学习情景，建设仿真和真实的学习场景，让学生在职业行动中获取知识，锻炼专业技能。通过分析工作任务、内容、讨论和制定工作计划、完成工作任务等，按照教学规律进行相应的教学内容、教学方法、教学条件的设置，使学生能够获得未来工作所必需的岗位职业能力。</w:t>
      </w:r>
    </w:p>
    <w:p w:rsidR="00AA3D02" w:rsidRPr="00C04790" w:rsidRDefault="0032564E" w:rsidP="00C04790">
      <w:pPr>
        <w:spacing w:line="540" w:lineRule="exact"/>
        <w:ind w:firstLine="555"/>
        <w:jc w:val="left"/>
        <w:rPr>
          <w:rFonts w:ascii="宋体" w:hAnsi="宋体" w:hint="eastAsia"/>
          <w:color w:val="000000"/>
          <w:sz w:val="28"/>
          <w:szCs w:val="28"/>
        </w:rPr>
      </w:pPr>
      <w:r w:rsidRPr="00C04790">
        <w:rPr>
          <w:rFonts w:ascii="宋体" w:hAnsi="宋体" w:hint="eastAsia"/>
          <w:color w:val="000000"/>
          <w:sz w:val="28"/>
          <w:szCs w:val="28"/>
        </w:rPr>
        <w:t>2、组建校企合作指导委员会，除了牵头企业与学校开展校企合作办学外，还对学校专业建设、实习实训、课程安排等进行全程指导；帮助学校成立国家职业技能鉴定站，开展各级各类职业资格的认证考试；借助学校资源优势为本行业各企业开展继续教育；组织专家莅校讲座、调研，为学生提供顶岗实习和就业指导。</w:t>
      </w:r>
    </w:p>
    <w:p w:rsidR="0032564E" w:rsidRPr="00C04790" w:rsidRDefault="0032564E" w:rsidP="00C04790">
      <w:pPr>
        <w:spacing w:line="540" w:lineRule="exact"/>
        <w:ind w:left="27" w:firstLineChars="200" w:firstLine="560"/>
        <w:rPr>
          <w:rFonts w:eastAsia="方正仿宋简体" w:hint="eastAsia"/>
          <w:sz w:val="28"/>
          <w:szCs w:val="28"/>
        </w:rPr>
      </w:pPr>
      <w:r w:rsidRPr="00C04790">
        <w:rPr>
          <w:rFonts w:eastAsia="方正仿宋简体" w:hint="eastAsia"/>
          <w:sz w:val="28"/>
          <w:szCs w:val="28"/>
        </w:rPr>
        <w:t>五、特色课程教学</w:t>
      </w:r>
      <w:r w:rsidRPr="00C04790">
        <w:rPr>
          <w:rFonts w:eastAsia="方正仿宋简体"/>
          <w:sz w:val="28"/>
          <w:szCs w:val="28"/>
        </w:rPr>
        <w:t>成果发挥引领作用，走出去引进来，</w:t>
      </w:r>
      <w:r w:rsidR="004A3579" w:rsidRPr="00C04790">
        <w:rPr>
          <w:rFonts w:eastAsia="方正仿宋简体"/>
          <w:sz w:val="28"/>
          <w:szCs w:val="28"/>
        </w:rPr>
        <w:t>持续焕发健康活力</w:t>
      </w:r>
    </w:p>
    <w:p w:rsidR="0032564E" w:rsidRPr="00C04790" w:rsidRDefault="0032564E" w:rsidP="00C04790">
      <w:pPr>
        <w:spacing w:line="540" w:lineRule="exact"/>
        <w:rPr>
          <w:rFonts w:ascii="宋体" w:hAnsi="宋体" w:hint="eastAsia"/>
          <w:bCs/>
          <w:color w:val="000000"/>
          <w:sz w:val="28"/>
          <w:szCs w:val="28"/>
        </w:rPr>
      </w:pPr>
      <w:r w:rsidRPr="00C04790">
        <w:rPr>
          <w:rFonts w:eastAsia="方正仿宋简体" w:hint="eastAsia"/>
          <w:sz w:val="28"/>
          <w:szCs w:val="28"/>
        </w:rPr>
        <w:t xml:space="preserve"> </w:t>
      </w:r>
      <w:r w:rsidR="00784DCE" w:rsidRPr="00C04790">
        <w:rPr>
          <w:rFonts w:eastAsia="方正仿宋简体" w:hint="eastAsia"/>
          <w:sz w:val="28"/>
          <w:szCs w:val="28"/>
        </w:rPr>
        <w:t xml:space="preserve">  </w:t>
      </w:r>
      <w:r w:rsidRPr="00C04790">
        <w:rPr>
          <w:rFonts w:eastAsia="方正仿宋简体" w:hint="eastAsia"/>
          <w:sz w:val="28"/>
          <w:szCs w:val="28"/>
        </w:rPr>
        <w:t xml:space="preserve"> </w:t>
      </w:r>
      <w:r w:rsidR="00784DCE" w:rsidRPr="00C04790">
        <w:rPr>
          <w:rFonts w:eastAsia="方正仿宋简体" w:hint="eastAsia"/>
          <w:sz w:val="28"/>
          <w:szCs w:val="28"/>
        </w:rPr>
        <w:t>1</w:t>
      </w:r>
      <w:r w:rsidRPr="00C04790">
        <w:rPr>
          <w:rFonts w:eastAsia="方正仿宋简体" w:hint="eastAsia"/>
          <w:sz w:val="28"/>
          <w:szCs w:val="28"/>
        </w:rPr>
        <w:t>、</w:t>
      </w:r>
      <w:r w:rsidRPr="00C04790">
        <w:rPr>
          <w:rFonts w:ascii="宋体" w:hAnsi="宋体" w:hint="eastAsia"/>
          <w:bCs/>
          <w:color w:val="000000"/>
          <w:sz w:val="28"/>
          <w:szCs w:val="28"/>
        </w:rPr>
        <w:t>通过专业实习单位评价以及就业单位反馈意见，各单位普遍认为：莆田海峡职业中专学校的木雕专业，能够充分结合木雕技术的岗位需求，注重实践教学、零距离培养，把课堂教学、雕刻实训、专业实习有机融合，取得了明显的效果，所培养的学生综合素质高、雕刻技术过硬，工作能力强，纪律观念强，在实习组长的带领下，服从岗位分配，遵守能力强，能够学以致用，在较短的时间内，很好的掌握了木雕岗位的基本要求和岗位技能。在工作中体现服务意识和服务理念，得到了客户的一致好评，得到实习单位的认可。</w:t>
      </w:r>
    </w:p>
    <w:p w:rsidR="0032564E" w:rsidRDefault="00784DCE" w:rsidP="00C04790">
      <w:pPr>
        <w:spacing w:line="540" w:lineRule="exact"/>
        <w:ind w:firstLineChars="200" w:firstLine="560"/>
        <w:rPr>
          <w:rFonts w:ascii="宋体" w:hAnsi="宋体" w:hint="eastAsia"/>
          <w:bCs/>
          <w:color w:val="000000"/>
          <w:sz w:val="28"/>
          <w:szCs w:val="28"/>
        </w:rPr>
      </w:pPr>
      <w:r w:rsidRPr="00C04790">
        <w:rPr>
          <w:rFonts w:ascii="宋体" w:hAnsi="宋体" w:hint="eastAsia"/>
          <w:sz w:val="28"/>
          <w:szCs w:val="28"/>
        </w:rPr>
        <w:t>2</w:t>
      </w:r>
      <w:r w:rsidR="0032564E" w:rsidRPr="00C04790">
        <w:rPr>
          <w:rFonts w:ascii="宋体" w:hAnsi="宋体" w:hint="eastAsia"/>
          <w:sz w:val="28"/>
          <w:szCs w:val="28"/>
        </w:rPr>
        <w:t>、充分发挥特色课程的示范引领作用,为黄石职业中学和东</w:t>
      </w:r>
      <w:proofErr w:type="gramStart"/>
      <w:r w:rsidR="0032564E" w:rsidRPr="00C04790">
        <w:rPr>
          <w:rFonts w:ascii="宋体" w:hAnsi="宋体" w:hint="eastAsia"/>
          <w:sz w:val="28"/>
          <w:szCs w:val="28"/>
        </w:rPr>
        <w:t>庄职业</w:t>
      </w:r>
      <w:proofErr w:type="gramEnd"/>
      <w:r w:rsidR="0032564E" w:rsidRPr="00C04790">
        <w:rPr>
          <w:rFonts w:ascii="宋体" w:hAnsi="宋体" w:hint="eastAsia"/>
          <w:sz w:val="28"/>
          <w:szCs w:val="28"/>
        </w:rPr>
        <w:t>中学的专业建设做指导，帮助学校培训专业师资，接受专业学生到校内实训基地实训，为工艺美术专业学生技能鉴定进行培训与鉴定考试；为上塘木雕培训学校的师资、专业建设、教学计划拟定、课程设</w:t>
      </w:r>
      <w:r w:rsidR="0032564E" w:rsidRPr="00C04790">
        <w:rPr>
          <w:rFonts w:ascii="宋体" w:hAnsi="宋体" w:hint="eastAsia"/>
          <w:sz w:val="28"/>
          <w:szCs w:val="28"/>
        </w:rPr>
        <w:lastRenderedPageBreak/>
        <w:t>置提供技术指导；从2006年起一直为莆田工艺美术城的海峡工艺博览会的筹备、展出提供志愿服务；工艺美术专业参加莆田市职业教育成果展，学生作品和师生技艺展示得到社会各界参观群众和上级领导的一致好评； 2013年6月26-28日，我校工艺美术专业代表福建省参加全国职业院校学生技能大赛作品展洽会，其中木雕作品《妈祖》获得全国二等奖、玉雕作品《美味佳肴》获得全国三等奖的佳绩，展出期间，刘俊同学的玉雕技能展示得到各界参观群众和刘平副厅长的极力肯定和好评，莆田的雕刻技术在展洽会上引起社会各界关注。</w:t>
      </w:r>
      <w:r w:rsidR="0032564E">
        <w:rPr>
          <w:rFonts w:ascii="宋体" w:hAnsi="宋体" w:hint="eastAsia"/>
          <w:bCs/>
          <w:color w:val="000000"/>
          <w:sz w:val="28"/>
          <w:szCs w:val="28"/>
        </w:rPr>
        <w:t xml:space="preserve"> </w:t>
      </w:r>
    </w:p>
    <w:p w:rsidR="0032564E" w:rsidRDefault="0032564E" w:rsidP="0032564E">
      <w:pPr>
        <w:spacing w:line="400" w:lineRule="exact"/>
        <w:ind w:firstLineChars="200" w:firstLine="560"/>
        <w:rPr>
          <w:rFonts w:ascii="宋体" w:hAnsi="宋体" w:hint="eastAsia"/>
          <w:bCs/>
          <w:color w:val="000000"/>
          <w:sz w:val="28"/>
          <w:szCs w:val="28"/>
        </w:rPr>
      </w:pPr>
    </w:p>
    <w:p w:rsidR="0032564E" w:rsidRPr="0032564E" w:rsidRDefault="0032564E" w:rsidP="0032564E">
      <w:pPr>
        <w:spacing w:line="500" w:lineRule="exact"/>
        <w:ind w:firstLine="555"/>
        <w:jc w:val="left"/>
        <w:rPr>
          <w:rFonts w:ascii="宋体" w:hAnsi="宋体" w:hint="eastAsia"/>
          <w:snapToGrid w:val="0"/>
          <w:color w:val="000000"/>
          <w:sz w:val="28"/>
          <w:szCs w:val="28"/>
        </w:rPr>
      </w:pPr>
    </w:p>
    <w:sectPr w:rsidR="0032564E" w:rsidRPr="0032564E" w:rsidSect="00761F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6A" w:rsidRDefault="0069566A" w:rsidP="00C04790">
      <w:r>
        <w:separator/>
      </w:r>
    </w:p>
  </w:endnote>
  <w:endnote w:type="continuationSeparator" w:id="0">
    <w:p w:rsidR="0069566A" w:rsidRDefault="0069566A" w:rsidP="00C04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664963"/>
      <w:docPartObj>
        <w:docPartGallery w:val="Page Numbers (Bottom of Page)"/>
        <w:docPartUnique/>
      </w:docPartObj>
    </w:sdtPr>
    <w:sdtContent>
      <w:p w:rsidR="00C04790" w:rsidRDefault="00C04790">
        <w:pPr>
          <w:pStyle w:val="a5"/>
          <w:jc w:val="center"/>
        </w:pPr>
        <w:fldSimple w:instr=" PAGE   \* MERGEFORMAT ">
          <w:r w:rsidRPr="00C04790">
            <w:rPr>
              <w:noProof/>
              <w:lang w:val="zh-CN"/>
            </w:rPr>
            <w:t>1</w:t>
          </w:r>
        </w:fldSimple>
      </w:p>
    </w:sdtContent>
  </w:sdt>
  <w:p w:rsidR="00C04790" w:rsidRDefault="00C047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6A" w:rsidRDefault="0069566A" w:rsidP="00C04790">
      <w:r>
        <w:separator/>
      </w:r>
    </w:p>
  </w:footnote>
  <w:footnote w:type="continuationSeparator" w:id="0">
    <w:p w:rsidR="0069566A" w:rsidRDefault="0069566A" w:rsidP="00C04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E1F"/>
    <w:rsid w:val="0032564E"/>
    <w:rsid w:val="003F3E1F"/>
    <w:rsid w:val="004729C8"/>
    <w:rsid w:val="004A3579"/>
    <w:rsid w:val="00643262"/>
    <w:rsid w:val="0069566A"/>
    <w:rsid w:val="00761F9E"/>
    <w:rsid w:val="00784DCE"/>
    <w:rsid w:val="00AA3D02"/>
    <w:rsid w:val="00C04790"/>
    <w:rsid w:val="00C3502D"/>
    <w:rsid w:val="00D97D46"/>
    <w:rsid w:val="00DF2179"/>
    <w:rsid w:val="00FC6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9E"/>
    <w:pPr>
      <w:widowControl w:val="0"/>
      <w:jc w:val="both"/>
    </w:pPr>
  </w:style>
  <w:style w:type="paragraph" w:styleId="2">
    <w:name w:val="heading 2"/>
    <w:basedOn w:val="a"/>
    <w:next w:val="a"/>
    <w:link w:val="2Char"/>
    <w:qFormat/>
    <w:rsid w:val="004729C8"/>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058"/>
    <w:pPr>
      <w:ind w:firstLineChars="200" w:firstLine="420"/>
    </w:pPr>
  </w:style>
  <w:style w:type="character" w:customStyle="1" w:styleId="2Char">
    <w:name w:val="标题 2 Char"/>
    <w:basedOn w:val="a0"/>
    <w:link w:val="2"/>
    <w:rsid w:val="004729C8"/>
    <w:rPr>
      <w:rFonts w:ascii="Cambria" w:eastAsia="宋体" w:hAnsi="Cambria" w:cs="Times New Roman"/>
      <w:b/>
      <w:bCs/>
      <w:sz w:val="32"/>
      <w:szCs w:val="32"/>
    </w:rPr>
  </w:style>
  <w:style w:type="paragraph" w:styleId="a4">
    <w:name w:val="header"/>
    <w:basedOn w:val="a"/>
    <w:link w:val="Char"/>
    <w:uiPriority w:val="99"/>
    <w:semiHidden/>
    <w:unhideWhenUsed/>
    <w:rsid w:val="00C04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4790"/>
    <w:rPr>
      <w:sz w:val="18"/>
      <w:szCs w:val="18"/>
    </w:rPr>
  </w:style>
  <w:style w:type="paragraph" w:styleId="a5">
    <w:name w:val="footer"/>
    <w:basedOn w:val="a"/>
    <w:link w:val="Char0"/>
    <w:uiPriority w:val="99"/>
    <w:unhideWhenUsed/>
    <w:rsid w:val="00C04790"/>
    <w:pPr>
      <w:tabs>
        <w:tab w:val="center" w:pos="4153"/>
        <w:tab w:val="right" w:pos="8306"/>
      </w:tabs>
      <w:snapToGrid w:val="0"/>
      <w:jc w:val="left"/>
    </w:pPr>
    <w:rPr>
      <w:sz w:val="18"/>
      <w:szCs w:val="18"/>
    </w:rPr>
  </w:style>
  <w:style w:type="character" w:customStyle="1" w:styleId="Char0">
    <w:name w:val="页脚 Char"/>
    <w:basedOn w:val="a0"/>
    <w:link w:val="a5"/>
    <w:uiPriority w:val="99"/>
    <w:rsid w:val="00C047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2017-04-28T05:24:00Z</cp:lastPrinted>
  <dcterms:created xsi:type="dcterms:W3CDTF">2017-04-28T03:32:00Z</dcterms:created>
  <dcterms:modified xsi:type="dcterms:W3CDTF">2017-04-28T05:41:00Z</dcterms:modified>
</cp:coreProperties>
</file>